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144"/>
        <w:gridCol w:w="414"/>
        <w:gridCol w:w="162"/>
        <w:gridCol w:w="432"/>
        <w:gridCol w:w="144"/>
        <w:gridCol w:w="4032"/>
        <w:gridCol w:w="144"/>
        <w:gridCol w:w="432"/>
        <w:gridCol w:w="144"/>
        <w:gridCol w:w="270"/>
        <w:gridCol w:w="162"/>
        <w:gridCol w:w="4176"/>
      </w:tblGrid>
      <w:tr w:rsidR="00C83E7E" w:rsidRPr="00CD2891" w:rsidTr="00D25C6F">
        <w:trPr>
          <w:trHeight w:hRule="exact" w:val="10800"/>
        </w:trPr>
        <w:tc>
          <w:tcPr>
            <w:tcW w:w="4032" w:type="dxa"/>
            <w:vAlign w:val="bottom"/>
          </w:tcPr>
          <w:p w:rsidR="00CD2891" w:rsidRDefault="00CD2891"/>
          <w:tbl>
            <w:tblPr>
              <w:tblStyle w:val="TableLayout"/>
              <w:tblpPr w:leftFromText="180" w:rightFromText="180" w:horzAnchor="margin" w:tblpY="-7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1"/>
            </w:tblGrid>
            <w:tr w:rsidR="00C83E7E" w:rsidRPr="00CD2891" w:rsidTr="001458CC">
              <w:trPr>
                <w:trHeight w:hRule="exact" w:val="3534"/>
              </w:trPr>
              <w:tc>
                <w:tcPr>
                  <w:tcW w:w="4001" w:type="dxa"/>
                  <w:shd w:val="clear" w:color="auto" w:fill="auto"/>
                  <w:vAlign w:val="bottom"/>
                </w:tcPr>
                <w:p w:rsidR="001458CC" w:rsidRPr="00525953" w:rsidRDefault="005B7043" w:rsidP="005B7043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rStyle w:val="Heading2Char"/>
                      <w:rFonts w:ascii="Calibri" w:hAnsi="Calibri"/>
                      <w:b/>
                      <w:color w:val="002060"/>
                      <w:sz w:val="44"/>
                      <w:szCs w:val="44"/>
                    </w:rPr>
                    <w:t>Students, Go Get Nudged!</w:t>
                  </w:r>
                </w:p>
                <w:p w:rsidR="00C83E7E" w:rsidRPr="00CD2891" w:rsidRDefault="005B7043" w:rsidP="00D25C6F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Confused about college? </w:t>
                  </w:r>
                  <w:r w:rsidR="00D25C6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We</w:t>
                  </w:r>
                  <w:r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can help! Our Financial Aid professionals </w:t>
                  </w:r>
                  <w:r w:rsidR="00D25C6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will </w:t>
                  </w:r>
                  <w:r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answer your questions about college through texts. We’ve got your back.</w:t>
                  </w:r>
                  <w:r w:rsidR="00D25C6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We’ll text you back, too.</w:t>
                  </w:r>
                </w:p>
              </w:tc>
            </w:tr>
            <w:tr w:rsidR="00C83E7E" w:rsidRPr="00CD2891" w:rsidTr="001458CC">
              <w:trPr>
                <w:trHeight w:hRule="exact" w:val="7069"/>
              </w:trPr>
              <w:tc>
                <w:tcPr>
                  <w:tcW w:w="4001" w:type="dxa"/>
                  <w:shd w:val="clear" w:color="auto" w:fill="auto"/>
                </w:tcPr>
                <w:p w:rsidR="00C83E7E" w:rsidRPr="00CD2891" w:rsidRDefault="00525953">
                  <w:pPr>
                    <w:pStyle w:val="BlockTex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9954C59" wp14:editId="4F9EE7F8">
                        <wp:extent cx="2363396" cy="151447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2520" cy="1533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3E7E" w:rsidRPr="00CD2891" w:rsidRDefault="00C83E7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bottom"/>
          </w:tcPr>
          <w:p w:rsidR="00C83E7E" w:rsidRPr="00CD2891" w:rsidRDefault="00C83E7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4" w:type="dxa"/>
            <w:gridSpan w:val="2"/>
          </w:tcPr>
          <w:p w:rsidR="00C83E7E" w:rsidRPr="00CD2891" w:rsidRDefault="005C402B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</w:t>
            </w:r>
          </w:p>
        </w:tc>
        <w:tc>
          <w:tcPr>
            <w:tcW w:w="4176" w:type="dxa"/>
            <w:gridSpan w:val="2"/>
          </w:tcPr>
          <w:tbl>
            <w:tblPr>
              <w:tblStyle w:val="TableLayout"/>
              <w:tblW w:w="3815" w:type="pct"/>
              <w:tblLayout w:type="fixed"/>
              <w:tblLook w:val="04A0" w:firstRow="1" w:lastRow="0" w:firstColumn="1" w:lastColumn="0" w:noHBand="0" w:noVBand="1"/>
            </w:tblPr>
            <w:tblGrid>
              <w:gridCol w:w="3186"/>
            </w:tblGrid>
            <w:tr w:rsidR="00C83E7E" w:rsidRPr="00CD2891" w:rsidTr="001D0E59">
              <w:trPr>
                <w:trHeight w:hRule="exact" w:val="1440"/>
              </w:trPr>
              <w:tc>
                <w:tcPr>
                  <w:tcW w:w="5000" w:type="pct"/>
                </w:tcPr>
                <w:p w:rsidR="00C83E7E" w:rsidRPr="00CD2891" w:rsidRDefault="00C83E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C83E7E" w:rsidRPr="00CD2891" w:rsidTr="001D0E59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C83E7E" w:rsidRPr="001D0E59" w:rsidRDefault="00C83E7E" w:rsidP="00CD2891">
                  <w:pPr>
                    <w:pStyle w:val="Recipient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83E7E" w:rsidRPr="00CD2891" w:rsidTr="005B7043">
              <w:trPr>
                <w:cantSplit/>
                <w:trHeight w:hRule="exact" w:val="3510"/>
              </w:trPr>
              <w:tc>
                <w:tcPr>
                  <w:tcW w:w="5000" w:type="pct"/>
                  <w:textDirection w:val="btLr"/>
                </w:tcPr>
                <w:p w:rsidR="00C83E7E" w:rsidRPr="001D0E59" w:rsidRDefault="00C83E7E" w:rsidP="00525953">
                  <w:pPr>
                    <w:pStyle w:val="NoSpacing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C83E7E" w:rsidRPr="00CD2891" w:rsidRDefault="00C83E7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" w:type="dxa"/>
            <w:gridSpan w:val="2"/>
          </w:tcPr>
          <w:p w:rsidR="00C83E7E" w:rsidRPr="00CD2891" w:rsidRDefault="00C83E7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C83E7E" w:rsidRPr="00552078" w:rsidRDefault="00C83E7E">
            <w:pPr>
              <w:spacing w:after="160" w:line="259" w:lineRule="auto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C83E7E" w:rsidRPr="00CD2891" w:rsidTr="00FE13AC">
              <w:trPr>
                <w:trHeight w:hRule="exact" w:val="5490"/>
              </w:trPr>
              <w:tc>
                <w:tcPr>
                  <w:tcW w:w="5000" w:type="pct"/>
                  <w:tcBorders>
                    <w:bottom w:val="single" w:sz="12" w:space="0" w:color="0F6FC6" w:themeColor="accent1"/>
                  </w:tcBorders>
                  <w:vAlign w:val="bottom"/>
                </w:tcPr>
                <w:p w:rsidR="00C83E7E" w:rsidRDefault="001D0E59" w:rsidP="001D0E59">
                  <w:pPr>
                    <w:pStyle w:val="Title"/>
                    <w:rPr>
                      <w:rFonts w:ascii="Calibri" w:hAnsi="Calibri"/>
                      <w:b/>
                      <w:color w:val="auto"/>
                      <w:sz w:val="24"/>
                      <w:szCs w:val="24"/>
                    </w:rPr>
                  </w:pPr>
                  <w:r w:rsidRPr="001D0E59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343A5468" wp14:editId="2A2AB6A0">
                        <wp:extent cx="2204085" cy="2204085"/>
                        <wp:effectExtent l="0" t="0" r="5715" b="571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4085" cy="220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0E59" w:rsidRDefault="001D0E59" w:rsidP="001D0E59"/>
                <w:p w:rsidR="001D0E59" w:rsidRPr="001D0E59" w:rsidRDefault="001D0E59" w:rsidP="001D0E5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9EE712D" wp14:editId="008DA708">
                        <wp:extent cx="2522855" cy="560634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3590" cy="57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3E7E" w:rsidRPr="00CD2891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0F6FC6" w:themeColor="accent1"/>
                  </w:tcBorders>
                </w:tcPr>
                <w:p w:rsidR="00C83E7E" w:rsidRPr="00525953" w:rsidRDefault="001458CC" w:rsidP="00FE13AC">
                  <w:pPr>
                    <w:pStyle w:val="Subtitle"/>
                    <w:rPr>
                      <w:noProof/>
                      <w:color w:val="262626" w:themeColor="text1" w:themeTint="D9"/>
                      <w:lang w:eastAsia="en-US"/>
                    </w:rPr>
                  </w:pPr>
                  <w:r w:rsidRPr="00525953">
                    <w:rPr>
                      <w:rFonts w:ascii="Calibri" w:eastAsia="Times New Roman" w:hAnsi="Calibri" w:cs="Times New Roman"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Summer Nudging </w:t>
                  </w:r>
                  <w:r w:rsidR="005B7043">
                    <w:rPr>
                      <w:rFonts w:ascii="Calibri" w:eastAsia="Times New Roman" w:hAnsi="Calibri" w:cs="Times New Roman"/>
                      <w:color w:val="262626" w:themeColor="text1" w:themeTint="D9"/>
                      <w:sz w:val="24"/>
                      <w:szCs w:val="24"/>
                      <w:lang w:val="en"/>
                    </w:rPr>
                    <w:t>helps students stay on track for college through text message reminders.</w:t>
                  </w: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  <w:p w:rsidR="00FE13AC" w:rsidRPr="001D0E59" w:rsidRDefault="00FE13AC" w:rsidP="00FE13AC">
                  <w:pPr>
                    <w:rPr>
                      <w:color w:val="auto"/>
                      <w:lang w:eastAsia="en-US"/>
                    </w:rPr>
                  </w:pPr>
                </w:p>
              </w:tc>
            </w:tr>
            <w:tr w:rsidR="00C83E7E" w:rsidRPr="00CD2891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C83E7E" w:rsidRPr="00CD2891" w:rsidRDefault="00C83E7E" w:rsidP="00FE13AC">
                  <w:pPr>
                    <w:spacing w:after="160" w:line="264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C83E7E" w:rsidRPr="00CD2891">
              <w:trPr>
                <w:trHeight w:hRule="exact" w:val="144"/>
              </w:trPr>
              <w:tc>
                <w:tcPr>
                  <w:tcW w:w="5000" w:type="pct"/>
                  <w:shd w:val="clear" w:color="auto" w:fill="0F6FC6" w:themeFill="accent1"/>
                </w:tcPr>
                <w:p w:rsidR="00C83E7E" w:rsidRPr="00CD2891" w:rsidRDefault="00C83E7E">
                  <w:pPr>
                    <w:spacing w:after="200" w:line="264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C83E7E" w:rsidRPr="00CD2891" w:rsidRDefault="00C83E7E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3E7E" w:rsidTr="006C3B8E">
        <w:trPr>
          <w:trHeight w:hRule="exact" w:val="10800"/>
        </w:trPr>
        <w:tc>
          <w:tcPr>
            <w:tcW w:w="4176" w:type="dxa"/>
            <w:gridSpan w:val="2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C83E7E" w:rsidTr="00BA114D">
              <w:trPr>
                <w:trHeight w:hRule="exact" w:val="11430"/>
              </w:trPr>
              <w:tc>
                <w:tcPr>
                  <w:tcW w:w="4176" w:type="dxa"/>
                </w:tcPr>
                <w:p w:rsidR="00BA114D" w:rsidRPr="00BA114D" w:rsidRDefault="00BA114D" w:rsidP="00BA114D">
                  <w:pPr>
                    <w:pStyle w:val="Heading2"/>
                    <w:outlineLvl w:val="1"/>
                    <w:rPr>
                      <w:rFonts w:ascii="Calibri" w:hAnsi="Calibri"/>
                      <w:b/>
                      <w:color w:val="auto"/>
                    </w:rPr>
                  </w:pPr>
                  <w:r w:rsidRPr="00BA114D">
                    <w:rPr>
                      <w:noProof/>
                      <w:color w:val="auto"/>
                      <w:lang w:eastAsia="en-US"/>
                    </w:rPr>
                    <w:lastRenderedPageBreak/>
                    <w:drawing>
                      <wp:inline distT="0" distB="0" distL="0" distR="0" wp14:anchorId="21EF7C28" wp14:editId="7B7AC87E">
                        <wp:extent cx="1197087" cy="1793194"/>
                        <wp:effectExtent l="0" t="0" r="3175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305" cy="1872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14D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306A924B" wp14:editId="037B1F4A">
                        <wp:extent cx="1193164" cy="1789747"/>
                        <wp:effectExtent l="0" t="0" r="7620" b="1270"/>
                        <wp:docPr id="10" name="Picture 10" descr="C:\Users\klima\Pictures\160 character solu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lima\Pictures\160 character solu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721" cy="1844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14D" w:rsidRPr="00525953" w:rsidRDefault="00BA114D" w:rsidP="00BA114D">
                  <w:pPr>
                    <w:rPr>
                      <w:rFonts w:ascii="Calibri" w:hAnsi="Calibri"/>
                      <w:i/>
                      <w:color w:val="262626" w:themeColor="text1" w:themeTint="D9"/>
                      <w:sz w:val="24"/>
                      <w:szCs w:val="24"/>
                    </w:rPr>
                  </w:pPr>
                  <w:r w:rsidRPr="00525953">
                    <w:rPr>
                      <w:rFonts w:ascii="Calibri" w:hAnsi="Calibri"/>
                      <w:i/>
                      <w:color w:val="262626" w:themeColor="text1" w:themeTint="D9"/>
                      <w:sz w:val="24"/>
                      <w:szCs w:val="24"/>
                    </w:rPr>
                    <w:t>Books Written by Summer Nudging Creator, Dr. Benjamin Castleman</w:t>
                  </w:r>
                </w:p>
                <w:p w:rsidR="00BA114D" w:rsidRPr="00525953" w:rsidRDefault="00BA114D" w:rsidP="00BA114D">
                  <w:pPr>
                    <w:pStyle w:val="Heading2"/>
                    <w:outlineLvl w:val="1"/>
                    <w:rPr>
                      <w:rFonts w:ascii="Calibri" w:hAnsi="Calibri"/>
                      <w:b/>
                      <w:color w:val="002060"/>
                    </w:rPr>
                  </w:pPr>
                  <w:r w:rsidRPr="00525953">
                    <w:rPr>
                      <w:rFonts w:ascii="Calibri" w:hAnsi="Calibri"/>
                      <w:b/>
                      <w:color w:val="002060"/>
                    </w:rPr>
                    <w:t xml:space="preserve">Program Origin </w:t>
                  </w:r>
                </w:p>
                <w:p w:rsidR="00BA114D" w:rsidRPr="00525953" w:rsidRDefault="00BA114D" w:rsidP="00BA114D">
                  <w:pPr>
                    <w:pStyle w:val="ListBullet"/>
                    <w:numPr>
                      <w:ilvl w:val="0"/>
                      <w:numId w:val="0"/>
                    </w:numPr>
                    <w:spacing w:after="200" w:line="288" w:lineRule="auto"/>
                    <w:rPr>
                      <w:rFonts w:ascii="Calibri" w:hAnsi="Calibri" w:cs="Tahoma"/>
                      <w:i/>
                      <w:color w:val="262626" w:themeColor="text1" w:themeTint="D9"/>
                      <w:sz w:val="24"/>
                    </w:rPr>
                  </w:pPr>
                  <w:r w:rsidRPr="00525953">
                    <w:rPr>
                      <w:rFonts w:ascii="Calibri" w:hAnsi="Calibri" w:cs="Tahoma"/>
                      <w:color w:val="262626" w:themeColor="text1" w:themeTint="D9"/>
                      <w:sz w:val="24"/>
                    </w:rPr>
                    <w:t>Summer Nudging was developed by Harvard graduate students, Dr. Benjamin L. Castleman and Dr. Lindsay C. Page. They found that</w:t>
                  </w:r>
                  <w:r w:rsidRPr="00525953">
                    <w:rPr>
                      <w:rFonts w:ascii="Calibri" w:hAnsi="Calibri" w:cs="Tahoma"/>
                      <w:color w:val="262626" w:themeColor="text1" w:themeTint="D9"/>
                      <w:sz w:val="24"/>
                      <w:lang w:val="en"/>
                    </w:rPr>
                    <w:t xml:space="preserve">“an automated and personalized text messaging campaign to remind students of required college tasks substantially increased college enrollment....” Castleman discusses these issues in depth in his books </w:t>
                  </w:r>
                  <w:r w:rsidRPr="00525953">
                    <w:rPr>
                      <w:rFonts w:ascii="Calibri" w:hAnsi="Calibri" w:cs="Tahoma"/>
                      <w:color w:val="262626" w:themeColor="text1" w:themeTint="D9"/>
                      <w:sz w:val="24"/>
                      <w:lang w:val="en"/>
                    </w:rPr>
                    <w:softHyphen/>
                  </w:r>
                  <w:r w:rsidRPr="00525953">
                    <w:rPr>
                      <w:rFonts w:ascii="Calibri" w:hAnsi="Calibri" w:cs="Tahoma"/>
                      <w:i/>
                      <w:color w:val="262626" w:themeColor="text1" w:themeTint="D9"/>
                      <w:sz w:val="24"/>
                      <w:lang w:val="en"/>
                    </w:rPr>
                    <w:t xml:space="preserve">Summer Melt </w:t>
                  </w:r>
                  <w:r w:rsidRPr="00525953">
                    <w:rPr>
                      <w:rFonts w:ascii="Calibri" w:hAnsi="Calibri" w:cs="Tahoma"/>
                      <w:color w:val="262626" w:themeColor="text1" w:themeTint="D9"/>
                      <w:sz w:val="24"/>
                      <w:lang w:val="en"/>
                    </w:rPr>
                    <w:t xml:space="preserve">and </w:t>
                  </w:r>
                  <w:r w:rsidRPr="00525953">
                    <w:rPr>
                      <w:rFonts w:ascii="Calibri" w:hAnsi="Calibri" w:cs="Tahoma"/>
                      <w:i/>
                      <w:color w:val="262626" w:themeColor="text1" w:themeTint="D9"/>
                      <w:sz w:val="24"/>
                      <w:lang w:val="en"/>
                    </w:rPr>
                    <w:t>The 160 Character Solution.</w:t>
                  </w:r>
                </w:p>
                <w:p w:rsidR="00BA114D" w:rsidRPr="005B7043" w:rsidRDefault="00525953" w:rsidP="00BA114D">
                  <w:pPr>
                    <w:pStyle w:val="Heading2"/>
                    <w:outlineLvl w:val="1"/>
                    <w:rPr>
                      <w:rFonts w:ascii="Calibri" w:hAnsi="Calibri"/>
                      <w:b/>
                      <w:color w:val="002060"/>
                    </w:rPr>
                  </w:pPr>
                  <w:r w:rsidRPr="005B7043">
                    <w:rPr>
                      <w:rFonts w:ascii="Calibri" w:hAnsi="Calibri"/>
                      <w:b/>
                      <w:color w:val="002060"/>
                    </w:rPr>
                    <w:t xml:space="preserve">Text in to </w:t>
                  </w:r>
                  <w:r w:rsidR="000B2111" w:rsidRPr="005B7043">
                    <w:rPr>
                      <w:rFonts w:ascii="Calibri" w:hAnsi="Calibri"/>
                      <w:b/>
                      <w:color w:val="002060"/>
                    </w:rPr>
                    <w:t>Get Nudged!</w:t>
                  </w:r>
                </w:p>
                <w:p w:rsidR="00C83E7E" w:rsidRPr="000B2111" w:rsidRDefault="00525953" w:rsidP="000B2111">
                  <w:pPr>
                    <w:rPr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</w:rPr>
                    <w:t xml:space="preserve">Text </w:t>
                  </w:r>
                  <w:r w:rsidRPr="00525953">
                    <w:rPr>
                      <w:rFonts w:ascii="Calibri" w:hAnsi="Calibri"/>
                      <w:color w:val="auto"/>
                      <w:sz w:val="24"/>
                    </w:rPr>
                    <w:t xml:space="preserve">(651) 243-9980 </w:t>
                  </w:r>
                  <w:r>
                    <w:rPr>
                      <w:rFonts w:ascii="Calibri" w:hAnsi="Calibri"/>
                      <w:color w:val="auto"/>
                      <w:sz w:val="24"/>
                    </w:rPr>
                    <w:t>to receive messages to keep you on track for college enrollment!</w:t>
                  </w:r>
                </w:p>
              </w:tc>
            </w:tr>
            <w:tr w:rsidR="00C83E7E">
              <w:trPr>
                <w:trHeight w:hRule="exact" w:val="7488"/>
              </w:trPr>
              <w:tc>
                <w:tcPr>
                  <w:tcW w:w="4176" w:type="dxa"/>
                </w:tcPr>
                <w:p w:rsidR="00C83E7E" w:rsidRPr="00512D78" w:rsidRDefault="00C83E7E" w:rsidP="00512D78">
                  <w:pPr>
                    <w:pStyle w:val="ListBullet"/>
                    <w:numPr>
                      <w:ilvl w:val="0"/>
                      <w:numId w:val="0"/>
                    </w:numPr>
                    <w:spacing w:after="200" w:line="288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C83E7E" w:rsidRDefault="00C83E7E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C83E7E" w:rsidRDefault="00C83E7E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C83E7E" w:rsidRDefault="00C83E7E">
            <w:pPr>
              <w:spacing w:after="160" w:line="259" w:lineRule="auto"/>
              <w:rPr>
                <w:rFonts w:ascii="Calibri" w:hAnsi="Calibri"/>
              </w:rPr>
            </w:pPr>
          </w:p>
          <w:p w:rsidR="00EC7CB5" w:rsidRPr="001458CC" w:rsidRDefault="00EC7CB5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4176" w:type="dxa"/>
            <w:gridSpan w:val="2"/>
          </w:tcPr>
          <w:p w:rsidR="00EC7CB5" w:rsidRDefault="00EC7CB5"/>
          <w:tbl>
            <w:tblPr>
              <w:tblStyle w:val="TableLayout"/>
              <w:tblW w:w="4828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C83E7E" w:rsidRPr="001458CC" w:rsidTr="006C3B8E">
              <w:trPr>
                <w:trHeight w:hRule="exact" w:val="7344"/>
              </w:trPr>
              <w:tc>
                <w:tcPr>
                  <w:tcW w:w="5000" w:type="pct"/>
                </w:tcPr>
                <w:p w:rsidR="00EC7CB5" w:rsidRDefault="00512D78" w:rsidP="006C3B8E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CEB8BEC" wp14:editId="436390F6">
                        <wp:extent cx="2571750" cy="378142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3781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7CB5" w:rsidRDefault="00EC7CB5" w:rsidP="00EC7CB5"/>
                <w:p w:rsidR="00EC7CB5" w:rsidRPr="00EC7CB5" w:rsidRDefault="00EC7CB5" w:rsidP="00EC7CB5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5B7043">
                    <w:rPr>
                      <w:rFonts w:ascii="Calibri" w:hAnsi="Calibri"/>
                      <w:b/>
                      <w:color w:val="262626" w:themeColor="text1" w:themeTint="D9"/>
                      <w:sz w:val="24"/>
                      <w:szCs w:val="24"/>
                    </w:rPr>
                    <w:t xml:space="preserve">Nationally, </w:t>
                  </w:r>
                  <w:r w:rsidRPr="005B7043">
                    <w:rPr>
                      <w:rFonts w:ascii="Calibri" w:hAnsi="Calibri"/>
                      <w:b/>
                      <w:color w:val="0070C0"/>
                      <w:sz w:val="24"/>
                      <w:szCs w:val="24"/>
                    </w:rPr>
                    <w:t xml:space="preserve">1 in 5 </w:t>
                  </w:r>
                  <w:r w:rsidRPr="005B7043">
                    <w:rPr>
                      <w:rFonts w:ascii="Calibri" w:hAnsi="Calibri"/>
                      <w:b/>
                      <w:color w:val="262626" w:themeColor="text1" w:themeTint="D9"/>
                      <w:sz w:val="24"/>
                      <w:szCs w:val="24"/>
                    </w:rPr>
                    <w:t xml:space="preserve">college bound students fail to matriculate in the fall. </w:t>
                  </w:r>
                </w:p>
              </w:tc>
            </w:tr>
          </w:tbl>
          <w:p w:rsidR="00C83E7E" w:rsidRPr="001458CC" w:rsidRDefault="00EC7CB5">
            <w:pPr>
              <w:spacing w:after="160" w:line="259" w:lineRule="auto"/>
              <w:rPr>
                <w:rFonts w:ascii="Calibri" w:hAnsi="Calibri"/>
              </w:rPr>
            </w:pPr>
            <w:r w:rsidRPr="001458CC">
              <w:rPr>
                <w:rFonts w:ascii="Calibri" w:hAnsi="Calibri"/>
                <w:noProof/>
                <w:lang w:eastAsia="en-US"/>
              </w:rPr>
              <w:drawing>
                <wp:inline distT="0" distB="0" distL="0" distR="0" wp14:anchorId="5DBCF7FF" wp14:editId="3582C82E">
                  <wp:extent cx="2585749" cy="1727200"/>
                  <wp:effectExtent l="0" t="0" r="508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76" cy="177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gridSpan w:val="2"/>
          </w:tcPr>
          <w:p w:rsidR="00C83E7E" w:rsidRDefault="00C83E7E">
            <w:pPr>
              <w:spacing w:after="160" w:line="259" w:lineRule="auto"/>
            </w:pPr>
          </w:p>
        </w:tc>
        <w:tc>
          <w:tcPr>
            <w:tcW w:w="270" w:type="dxa"/>
          </w:tcPr>
          <w:p w:rsidR="00C83E7E" w:rsidRDefault="00512D78">
            <w:pPr>
              <w:spacing w:after="160" w:line="259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65EAE" wp14:editId="27AB2E7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3952875</wp:posOffset>
                      </wp:positionV>
                      <wp:extent cx="2905125" cy="29908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99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D78" w:rsidRPr="00525953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b/>
                                      <w:color w:val="002060"/>
                                      <w:sz w:val="36"/>
                                      <w:u w:val="single"/>
                                    </w:rPr>
                                  </w:pPr>
                                  <w:r w:rsidRPr="00512D78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u w:val="single"/>
                                    </w:rPr>
                                    <w:t>Contact Us</w:t>
                                  </w:r>
                                </w:p>
                                <w:p w:rsid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  <w:r w:rsidRPr="00512D78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 xml:space="preserve">Please contact </w:t>
                                  </w:r>
                                  <w:r w:rsidR="00525953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>Kathleen Klima</w:t>
                                  </w:r>
                                  <w:r w:rsidRPr="00512D78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r w:rsidR="00525953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>to learn more or get involved.</w:t>
                                  </w:r>
                                  <w:r w:rsidR="00BE670A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25953" w:rsidRPr="00512D78" w:rsidRDefault="00525953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512D78" w:rsidRPr="00512D78" w:rsidRDefault="00525953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>Phone: 651-341-6881</w:t>
                                  </w:r>
                                </w:p>
                                <w:p w:rsidR="00512D78" w:rsidRP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  <w:r w:rsidRPr="00512D78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>Email:</w:t>
                                  </w:r>
                                  <w:r w:rsidRPr="00D25C6F">
                                    <w:rPr>
                                      <w:rFonts w:ascii="Calibri" w:hAnsi="Calibri"/>
                                      <w:color w:val="54A738" w:themeColor="accent5" w:themeShade="BF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Pr="00D25C6F">
                                      <w:rPr>
                                        <w:rStyle w:val="Hyperlink"/>
                                        <w:rFonts w:ascii="Calibri" w:hAnsi="Calibri"/>
                                        <w:color w:val="54A738" w:themeColor="accent5" w:themeShade="BF"/>
                                        <w:sz w:val="24"/>
                                        <w:szCs w:val="22"/>
                                      </w:rPr>
                                      <w:t>kathleen.klima@state.mn.us</w:t>
                                    </w:r>
                                  </w:hyperlink>
                                </w:p>
                                <w:p w:rsidR="00512D78" w:rsidRP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  <w:r w:rsidRPr="00512D78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 xml:space="preserve">Website: </w:t>
                                  </w:r>
                                  <w:hyperlink r:id="rId15" w:history="1">
                                    <w:r w:rsidRPr="00D25C6F">
                                      <w:rPr>
                                        <w:rStyle w:val="Hyperlink"/>
                                        <w:rFonts w:ascii="Calibri" w:hAnsi="Calibri"/>
                                        <w:color w:val="54A738" w:themeColor="accent5" w:themeShade="BF"/>
                                        <w:sz w:val="24"/>
                                        <w:szCs w:val="22"/>
                                      </w:rPr>
                                      <w:t>www.ohe.state.mn.us/</w:t>
                                    </w:r>
                                  </w:hyperlink>
                                  <w:r w:rsidRPr="00D25C6F">
                                    <w:rPr>
                                      <w:rFonts w:ascii="Calibri" w:hAnsi="Calibri"/>
                                      <w:color w:val="54A738" w:themeColor="accent5" w:themeShade="BF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12D78" w:rsidRP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512D78" w:rsidRP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  <w:r w:rsidRPr="00512D78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 xml:space="preserve">Facebook: </w:t>
                                  </w:r>
                                  <w:hyperlink r:id="rId16" w:history="1">
                                    <w:r w:rsidRPr="00D25C6F">
                                      <w:rPr>
                                        <w:rStyle w:val="Hyperlink"/>
                                        <w:rFonts w:ascii="Calibri" w:hAnsi="Calibri"/>
                                        <w:color w:val="54A738" w:themeColor="accent5" w:themeShade="BF"/>
                                        <w:sz w:val="24"/>
                                        <w:szCs w:val="22"/>
                                      </w:rPr>
                                      <w:t>www.facebook.com/MNOfficeofHigherEd</w:t>
                                    </w:r>
                                  </w:hyperlink>
                                  <w:r w:rsidRPr="00D25C6F">
                                    <w:rPr>
                                      <w:rFonts w:ascii="Calibri" w:hAnsi="Calibri"/>
                                      <w:color w:val="54A738" w:themeColor="accent5" w:themeShade="BF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12D78" w:rsidRP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512D78" w:rsidRP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</w:pPr>
                                  <w:r w:rsidRPr="00512D78">
                                    <w:rPr>
                                      <w:rFonts w:ascii="Calibri" w:hAnsi="Calibri"/>
                                      <w:color w:val="FFFFFF" w:themeColor="background1"/>
                                      <w:sz w:val="24"/>
                                      <w:szCs w:val="22"/>
                                    </w:rPr>
                                    <w:t>Twitter:</w:t>
                                  </w:r>
                                </w:p>
                                <w:p w:rsidR="00512D78" w:rsidRPr="00D25C6F" w:rsidRDefault="00CF7C8D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54A738" w:themeColor="accent5" w:themeShade="BF"/>
                                      <w:sz w:val="24"/>
                                      <w:szCs w:val="22"/>
                                    </w:rPr>
                                  </w:pPr>
                                  <w:hyperlink r:id="rId17" w:history="1">
                                    <w:r w:rsidR="00525953" w:rsidRPr="00D25C6F">
                                      <w:rPr>
                                        <w:rStyle w:val="Hyperlink"/>
                                        <w:rFonts w:ascii="Calibri" w:hAnsi="Calibri"/>
                                        <w:color w:val="54A738" w:themeColor="accent5" w:themeShade="BF"/>
                                        <w:sz w:val="24"/>
                                        <w:szCs w:val="22"/>
                                      </w:rPr>
                                      <w:t>@</w:t>
                                    </w:r>
                                    <w:proofErr w:type="spellStart"/>
                                    <w:r w:rsidR="00512D78" w:rsidRPr="00D25C6F">
                                      <w:rPr>
                                        <w:rStyle w:val="Hyperlink"/>
                                        <w:rFonts w:ascii="Calibri" w:hAnsi="Calibri"/>
                                        <w:color w:val="54A738" w:themeColor="accent5" w:themeShade="BF"/>
                                        <w:sz w:val="24"/>
                                        <w:szCs w:val="22"/>
                                      </w:rPr>
                                      <w:t>MNSummerNudging</w:t>
                                    </w:r>
                                    <w:proofErr w:type="spellEnd"/>
                                  </w:hyperlink>
                                  <w:r w:rsidR="00512D78" w:rsidRPr="00D25C6F">
                                    <w:rPr>
                                      <w:rFonts w:ascii="Calibri" w:hAnsi="Calibri"/>
                                      <w:color w:val="54A738" w:themeColor="accent5" w:themeShade="BF"/>
                                      <w:sz w:val="24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12D78" w:rsidRPr="00512D78" w:rsidRDefault="00512D78" w:rsidP="00512D78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465E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.45pt;margin-top:311.25pt;width:228.75pt;height:2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" fillcolor="#002060" strokecolor="#002060" strokeweight=".5pt">
                      <v:textbox>
                        <w:txbxContent>
                          <w:p w:rsidR="00512D78" w:rsidRPr="00525953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 w:rsidRPr="00512D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Contact Us</w:t>
                            </w:r>
                          </w:p>
                          <w:p w:rsid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512D7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Please contact </w:t>
                            </w:r>
                            <w:r w:rsidR="00525953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>Kathleen Klima</w:t>
                            </w:r>
                            <w:r w:rsidRPr="00512D7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525953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>to learn more or get involved.</w:t>
                            </w:r>
                            <w:r w:rsidR="00BE670A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525953" w:rsidRPr="00512D78" w:rsidRDefault="00525953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</w:p>
                          <w:p w:rsidR="00512D78" w:rsidRPr="00512D78" w:rsidRDefault="00525953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>Phone: 651-341-6881</w:t>
                            </w:r>
                          </w:p>
                          <w:p w:rsidR="00512D78" w:rsidRP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512D7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>Email:</w:t>
                            </w:r>
                            <w:r w:rsidRPr="00D25C6F">
                              <w:rPr>
                                <w:rFonts w:ascii="Calibri" w:hAnsi="Calibri"/>
                                <w:color w:val="54A738" w:themeColor="accent5" w:themeShade="BF"/>
                                <w:sz w:val="24"/>
                                <w:szCs w:val="22"/>
                              </w:rPr>
                              <w:t xml:space="preserve"> </w:t>
                            </w:r>
                            <w:hyperlink r:id="rId18" w:history="1">
                              <w:r w:rsidRPr="00D25C6F">
                                <w:rPr>
                                  <w:rStyle w:val="Hyperlink"/>
                                  <w:rFonts w:ascii="Calibri" w:hAnsi="Calibri"/>
                                  <w:color w:val="54A738" w:themeColor="accent5" w:themeShade="BF"/>
                                  <w:sz w:val="24"/>
                                  <w:szCs w:val="22"/>
                                </w:rPr>
                                <w:t>kathleen.klima@state.mn.us</w:t>
                              </w:r>
                            </w:hyperlink>
                          </w:p>
                          <w:p w:rsidR="00512D78" w:rsidRP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512D7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Website: </w:t>
                            </w:r>
                            <w:hyperlink r:id="rId19" w:history="1">
                              <w:r w:rsidRPr="00D25C6F">
                                <w:rPr>
                                  <w:rStyle w:val="Hyperlink"/>
                                  <w:rFonts w:ascii="Calibri" w:hAnsi="Calibri"/>
                                  <w:color w:val="54A738" w:themeColor="accent5" w:themeShade="BF"/>
                                  <w:sz w:val="24"/>
                                  <w:szCs w:val="22"/>
                                </w:rPr>
                                <w:t>www.ohe.state.mn.us/</w:t>
                              </w:r>
                            </w:hyperlink>
                            <w:r w:rsidRPr="00D25C6F">
                              <w:rPr>
                                <w:rFonts w:ascii="Calibri" w:hAnsi="Calibri"/>
                                <w:color w:val="54A738" w:themeColor="accent5" w:themeShade="BF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512D78" w:rsidRP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</w:p>
                          <w:p w:rsidR="00512D78" w:rsidRP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512D7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 xml:space="preserve">Facebook: </w:t>
                            </w:r>
                            <w:hyperlink r:id="rId20" w:history="1">
                              <w:r w:rsidRPr="00D25C6F">
                                <w:rPr>
                                  <w:rStyle w:val="Hyperlink"/>
                                  <w:rFonts w:ascii="Calibri" w:hAnsi="Calibri"/>
                                  <w:color w:val="54A738" w:themeColor="accent5" w:themeShade="BF"/>
                                  <w:sz w:val="24"/>
                                  <w:szCs w:val="22"/>
                                </w:rPr>
                                <w:t>www.facebook.com/MNOfficeofHigherEd</w:t>
                              </w:r>
                            </w:hyperlink>
                            <w:r w:rsidRPr="00D25C6F">
                              <w:rPr>
                                <w:rFonts w:ascii="Calibri" w:hAnsi="Calibri"/>
                                <w:color w:val="54A738" w:themeColor="accent5" w:themeShade="BF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512D78" w:rsidRP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</w:p>
                          <w:p w:rsidR="00512D78" w:rsidRP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512D7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2"/>
                              </w:rPr>
                              <w:t>Twitter:</w:t>
                            </w:r>
                          </w:p>
                          <w:p w:rsidR="00512D78" w:rsidRPr="00D25C6F" w:rsidRDefault="00CF7C8D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54A738" w:themeColor="accent5" w:themeShade="BF"/>
                                <w:sz w:val="24"/>
                                <w:szCs w:val="22"/>
                              </w:rPr>
                            </w:pPr>
                            <w:hyperlink r:id="rId21" w:history="1">
                              <w:r w:rsidR="00525953" w:rsidRPr="00D25C6F">
                                <w:rPr>
                                  <w:rStyle w:val="Hyperlink"/>
                                  <w:rFonts w:ascii="Calibri" w:hAnsi="Calibri"/>
                                  <w:color w:val="54A738" w:themeColor="accent5" w:themeShade="BF"/>
                                  <w:sz w:val="24"/>
                                  <w:szCs w:val="22"/>
                                </w:rPr>
                                <w:t>@</w:t>
                              </w:r>
                              <w:proofErr w:type="spellStart"/>
                              <w:r w:rsidR="00512D78" w:rsidRPr="00D25C6F">
                                <w:rPr>
                                  <w:rStyle w:val="Hyperlink"/>
                                  <w:rFonts w:ascii="Calibri" w:hAnsi="Calibri"/>
                                  <w:color w:val="54A738" w:themeColor="accent5" w:themeShade="BF"/>
                                  <w:sz w:val="24"/>
                                  <w:szCs w:val="22"/>
                                </w:rPr>
                                <w:t>MNSummerNudging</w:t>
                              </w:r>
                              <w:proofErr w:type="spellEnd"/>
                            </w:hyperlink>
                            <w:r w:rsidR="00512D78" w:rsidRPr="00D25C6F">
                              <w:rPr>
                                <w:rFonts w:ascii="Calibri" w:hAnsi="Calibri"/>
                                <w:color w:val="54A738" w:themeColor="accent5" w:themeShade="BF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512D78" w:rsidRPr="00512D78" w:rsidRDefault="00512D78" w:rsidP="00512D78">
                            <w:pPr>
                              <w:pStyle w:val="NoSpacing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8" w:type="dxa"/>
            <w:gridSpan w:val="2"/>
          </w:tcPr>
          <w:p w:rsidR="006C3B8E" w:rsidRDefault="006C3B8E"/>
          <w:tbl>
            <w:tblPr>
              <w:tblStyle w:val="TableLayout"/>
              <w:tblW w:w="4050" w:type="dxa"/>
              <w:tblLayout w:type="fixed"/>
              <w:tblLook w:val="04A0" w:firstRow="1" w:lastRow="0" w:firstColumn="1" w:lastColumn="0" w:noHBand="0" w:noVBand="1"/>
            </w:tblPr>
            <w:tblGrid>
              <w:gridCol w:w="4050"/>
            </w:tblGrid>
            <w:tr w:rsidR="00C83E7E" w:rsidTr="006C3B8E">
              <w:trPr>
                <w:trHeight w:hRule="exact" w:val="7292"/>
              </w:trPr>
              <w:tc>
                <w:tcPr>
                  <w:tcW w:w="5000" w:type="pct"/>
                </w:tcPr>
                <w:p w:rsidR="00512D78" w:rsidRPr="00525953" w:rsidRDefault="00512D78" w:rsidP="00512D78">
                  <w:pPr>
                    <w:pStyle w:val="Heading2"/>
                    <w:spacing w:before="180"/>
                    <w:outlineLvl w:val="1"/>
                    <w:rPr>
                      <w:rFonts w:ascii="Calibri" w:hAnsi="Calibri"/>
                      <w:b/>
                      <w:color w:val="002060"/>
                      <w:szCs w:val="36"/>
                    </w:rPr>
                  </w:pPr>
                  <w:r w:rsidRPr="00525953">
                    <w:rPr>
                      <w:rFonts w:ascii="Calibri" w:hAnsi="Calibri"/>
                      <w:b/>
                      <w:color w:val="002060"/>
                      <w:szCs w:val="36"/>
                    </w:rPr>
                    <w:t>What is Summer Nudging?</w:t>
                  </w:r>
                </w:p>
                <w:p w:rsidR="00512D78" w:rsidRPr="00525953" w:rsidRDefault="00512D78" w:rsidP="00512D78">
                  <w:pPr>
                    <w:pStyle w:val="NoSpacing"/>
                    <w:rPr>
                      <w:rStyle w:val="QuoteChar"/>
                      <w:rFonts w:ascii="Calibri" w:hAnsi="Calibri"/>
                      <w:i w:val="0"/>
                      <w:color w:val="262626" w:themeColor="text1" w:themeTint="D9"/>
                      <w:sz w:val="24"/>
                      <w:szCs w:val="24"/>
                    </w:rPr>
                  </w:pPr>
                  <w:r w:rsidRPr="00525953">
                    <w:rPr>
                      <w:rStyle w:val="QuoteChar"/>
                      <w:rFonts w:ascii="Calibri" w:hAnsi="Calibri"/>
                      <w:i w:val="0"/>
                      <w:color w:val="262626" w:themeColor="text1" w:themeTint="D9"/>
                      <w:sz w:val="24"/>
                      <w:szCs w:val="24"/>
                    </w:rPr>
                    <w:t xml:space="preserve">Summer nudging helps remind students about important college </w:t>
                  </w:r>
                  <w:proofErr w:type="gramStart"/>
                  <w:r w:rsidRPr="00525953">
                    <w:rPr>
                      <w:rStyle w:val="QuoteChar"/>
                      <w:rFonts w:ascii="Calibri" w:hAnsi="Calibri"/>
                      <w:i w:val="0"/>
                      <w:color w:val="262626" w:themeColor="text1" w:themeTint="D9"/>
                      <w:sz w:val="24"/>
                      <w:szCs w:val="24"/>
                    </w:rPr>
                    <w:t>to-do’s</w:t>
                  </w:r>
                  <w:proofErr w:type="gramEnd"/>
                  <w:r w:rsidRPr="00525953">
                    <w:rPr>
                      <w:rStyle w:val="QuoteChar"/>
                      <w:rFonts w:ascii="Calibri" w:hAnsi="Calibri"/>
                      <w:i w:val="0"/>
                      <w:color w:val="262626" w:themeColor="text1" w:themeTint="D9"/>
                      <w:sz w:val="24"/>
                      <w:szCs w:val="24"/>
                    </w:rPr>
                    <w:t>. We provide reminders in form of text messages and emails around the following topics:</w:t>
                  </w:r>
                </w:p>
                <w:p w:rsidR="00512D78" w:rsidRPr="00525953" w:rsidRDefault="00512D78" w:rsidP="00512D78">
                  <w:pPr>
                    <w:pStyle w:val="NoSpacing"/>
                    <w:rPr>
                      <w:rStyle w:val="QuoteChar"/>
                      <w:rFonts w:ascii="Calibri" w:hAnsi="Calibri"/>
                      <w:i w:val="0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512D78" w:rsidRPr="00525953" w:rsidRDefault="00D25C6F" w:rsidP="00D25C6F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>FAFSA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Transcripts 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>Placement Exams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>Orientation &amp; Class Registration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>Student Account Creation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>Financial Aid Award Letters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>Housing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>Paying for college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Transportation </w:t>
                  </w:r>
                </w:p>
                <w:p w:rsidR="00512D78" w:rsidRPr="00525953" w:rsidRDefault="00D25C6F" w:rsidP="00512D78">
                  <w:pPr>
                    <w:pStyle w:val="NoSpacing"/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</w:pPr>
                  <w:r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 xml:space="preserve">- </w:t>
                  </w:r>
                  <w:r w:rsidR="00512D78" w:rsidRPr="00525953">
                    <w:rPr>
                      <w:rFonts w:ascii="Calibri" w:eastAsiaTheme="majorEastAsia" w:hAnsi="Calibri" w:cstheme="majorBidi"/>
                      <w:iCs/>
                      <w:color w:val="262626" w:themeColor="text1" w:themeTint="D9"/>
                      <w:sz w:val="24"/>
                      <w:szCs w:val="24"/>
                      <w:lang w:val="en"/>
                    </w:rPr>
                    <w:t>Financial Aid &amp; Counseling Resources</w:t>
                  </w:r>
                </w:p>
                <w:p w:rsidR="00552078" w:rsidRPr="00512D78" w:rsidRDefault="00552078" w:rsidP="00552078">
                  <w:pPr>
                    <w:pStyle w:val="ListBullet"/>
                    <w:numPr>
                      <w:ilvl w:val="0"/>
                      <w:numId w:val="0"/>
                    </w:numPr>
                    <w:spacing w:line="264" w:lineRule="auto"/>
                    <w:ind w:left="360" w:hanging="360"/>
                    <w:rPr>
                      <w:lang w:val="en"/>
                    </w:rPr>
                  </w:pPr>
                </w:p>
                <w:p w:rsidR="00552078" w:rsidRDefault="00552078" w:rsidP="00552078">
                  <w:pPr>
                    <w:pStyle w:val="ListBullet"/>
                    <w:numPr>
                      <w:ilvl w:val="0"/>
                      <w:numId w:val="0"/>
                    </w:numPr>
                    <w:spacing w:line="264" w:lineRule="auto"/>
                    <w:ind w:left="360" w:hanging="360"/>
                  </w:pPr>
                </w:p>
                <w:p w:rsidR="00552078" w:rsidRDefault="00552078" w:rsidP="00552078">
                  <w:pPr>
                    <w:pStyle w:val="ListBullet"/>
                    <w:numPr>
                      <w:ilvl w:val="0"/>
                      <w:numId w:val="0"/>
                    </w:numPr>
                    <w:spacing w:line="264" w:lineRule="auto"/>
                    <w:ind w:left="360" w:hanging="360"/>
                  </w:pPr>
                </w:p>
                <w:p w:rsidR="00552078" w:rsidRDefault="00552078" w:rsidP="00552078">
                  <w:pPr>
                    <w:pStyle w:val="ListBullet"/>
                    <w:numPr>
                      <w:ilvl w:val="0"/>
                      <w:numId w:val="0"/>
                    </w:numPr>
                    <w:spacing w:line="264" w:lineRule="auto"/>
                    <w:ind w:left="360" w:hanging="360"/>
                  </w:pPr>
                </w:p>
                <w:p w:rsidR="00C83E7E" w:rsidRDefault="00C83E7E">
                  <w:pPr>
                    <w:spacing w:after="200" w:line="264" w:lineRule="auto"/>
                  </w:pPr>
                </w:p>
              </w:tc>
            </w:tr>
            <w:tr w:rsidR="00C83E7E" w:rsidTr="006C3B8E">
              <w:trPr>
                <w:trHeight w:hRule="exact" w:val="87"/>
              </w:trPr>
              <w:tc>
                <w:tcPr>
                  <w:tcW w:w="5000" w:type="pct"/>
                </w:tcPr>
                <w:p w:rsidR="00C83E7E" w:rsidRPr="001458CC" w:rsidRDefault="00C83E7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C83E7E" w:rsidTr="00512D78">
              <w:trPr>
                <w:trHeight w:hRule="exact" w:val="3618"/>
              </w:trPr>
              <w:tc>
                <w:tcPr>
                  <w:tcW w:w="5000" w:type="pct"/>
                  <w:shd w:val="clear" w:color="auto" w:fill="FFFFFF" w:themeFill="background1"/>
                </w:tcPr>
                <w:p w:rsidR="00C83E7E" w:rsidRPr="006C3B8E" w:rsidRDefault="00F4495C">
                  <w:pPr>
                    <w:pStyle w:val="BlockHeading"/>
                    <w:rPr>
                      <w:rFonts w:ascii="Calibri" w:hAnsi="Calibri"/>
                      <w:b/>
                      <w:sz w:val="28"/>
                      <w:szCs w:val="36"/>
                      <w:u w:val="single"/>
                    </w:rPr>
                  </w:pPr>
                  <w:r w:rsidRPr="006C3B8E">
                    <w:rPr>
                      <w:rFonts w:ascii="Calibri" w:hAnsi="Calibri"/>
                      <w:b/>
                      <w:sz w:val="28"/>
                      <w:szCs w:val="36"/>
                      <w:u w:val="single"/>
                    </w:rPr>
                    <w:t>Contact Us</w:t>
                  </w:r>
                </w:p>
                <w:p w:rsidR="00C83E7E" w:rsidRPr="001C3301" w:rsidRDefault="00CF7C8D" w:rsidP="00F4495C">
                  <w:pPr>
                    <w:pStyle w:val="BlockText2"/>
                    <w:rPr>
                      <w:rFonts w:ascii="Calibri" w:hAnsi="Calibri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Cs w:val="22"/>
                      </w:rPr>
                      <w:alias w:val="Company"/>
                      <w:tag w:val=""/>
                      <w:id w:val="-1173869346"/>
                      <w:placeholder>
                        <w:docPart w:val="C19C654DC6024A63833C0E96F297360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0B2111">
                        <w:rPr>
                          <w:rFonts w:ascii="Calibri" w:hAnsi="Calibri"/>
                          <w:szCs w:val="22"/>
                        </w:rPr>
                        <w:t>Minnesota Office of Higher Education</w:t>
                      </w:r>
                    </w:sdtContent>
                  </w:sdt>
                  <w:r w:rsidR="00F4495C" w:rsidRPr="001C3301">
                    <w:rPr>
                      <w:rFonts w:ascii="Calibri" w:hAnsi="Calibri"/>
                      <w:szCs w:val="22"/>
                    </w:rPr>
                    <w:br/>
                  </w:r>
                  <w:r w:rsidR="001458CC" w:rsidRPr="001C3301">
                    <w:rPr>
                      <w:rFonts w:ascii="Calibri" w:hAnsi="Calibri"/>
                      <w:szCs w:val="22"/>
                    </w:rPr>
                    <w:t xml:space="preserve">1450 Energy Park Drive, Suite 350 </w:t>
                  </w:r>
                  <w:r w:rsidR="00F4495C">
                    <w:rPr>
                      <w:rFonts w:ascii="Calibri" w:hAnsi="Calibri"/>
                      <w:szCs w:val="22"/>
                    </w:rPr>
                    <w:br/>
                  </w:r>
                  <w:r w:rsidR="001458CC" w:rsidRPr="001C3301">
                    <w:rPr>
                      <w:rFonts w:ascii="Calibri" w:hAnsi="Calibri"/>
                      <w:szCs w:val="22"/>
                    </w:rPr>
                    <w:t>St. Paul, MN 55108</w:t>
                  </w:r>
                </w:p>
                <w:p w:rsidR="00CD2891" w:rsidRPr="001C3301" w:rsidRDefault="0028232E" w:rsidP="00CD2891">
                  <w:pPr>
                    <w:pStyle w:val="BlockText2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Phone:</w:t>
                  </w:r>
                  <w:r w:rsidR="00F4495C" w:rsidRPr="001C3301">
                    <w:rPr>
                      <w:rFonts w:ascii="Calibri" w:hAnsi="Calibri"/>
                      <w:szCs w:val="22"/>
                    </w:rPr>
                    <w:br/>
                  </w:r>
                  <w:r w:rsidR="001458CC" w:rsidRPr="001C3301">
                    <w:rPr>
                      <w:rFonts w:ascii="Calibri" w:hAnsi="Calibri"/>
                      <w:szCs w:val="22"/>
                    </w:rPr>
                    <w:t xml:space="preserve">Email: </w:t>
                  </w:r>
                  <w:hyperlink r:id="rId22" w:history="1">
                    <w:r w:rsidR="001458CC" w:rsidRPr="001C3301">
                      <w:rPr>
                        <w:rStyle w:val="Hyperlink"/>
                        <w:rFonts w:ascii="Calibri" w:hAnsi="Calibri"/>
                        <w:color w:val="FFFFFF" w:themeColor="background1"/>
                        <w:szCs w:val="22"/>
                      </w:rPr>
                      <w:t>Jennifer.fox@state.mn.us</w:t>
                    </w:r>
                  </w:hyperlink>
                  <w:r w:rsidR="001458CC" w:rsidRPr="001C3301">
                    <w:rPr>
                      <w:rFonts w:ascii="Calibri" w:hAnsi="Calibri"/>
                      <w:szCs w:val="22"/>
                    </w:rPr>
                    <w:t xml:space="preserve">  </w:t>
                  </w:r>
                  <w:hyperlink r:id="rId23" w:history="1">
                    <w:r w:rsidRPr="0028232E">
                      <w:rPr>
                        <w:rStyle w:val="Hyperlink"/>
                        <w:rFonts w:ascii="Calibri" w:hAnsi="Calibri"/>
                        <w:color w:val="FFFFFF" w:themeColor="background1"/>
                        <w:szCs w:val="22"/>
                      </w:rPr>
                      <w:t>SummerNudging.ohe@state.mn.us</w:t>
                    </w:r>
                  </w:hyperlink>
                  <w:r w:rsidRPr="0028232E">
                    <w:rPr>
                      <w:rFonts w:ascii="Calibri" w:hAnsi="Calibri"/>
                      <w:szCs w:val="22"/>
                    </w:rPr>
                    <w:t xml:space="preserve"> </w:t>
                  </w:r>
                </w:p>
                <w:p w:rsidR="00C83E7E" w:rsidRDefault="00CD2891" w:rsidP="00CD2891">
                  <w:pPr>
                    <w:pStyle w:val="BlockText2"/>
                    <w:rPr>
                      <w:rStyle w:val="Hyperlink"/>
                      <w:rFonts w:ascii="Calibri" w:hAnsi="Calibri"/>
                      <w:color w:val="FFFFFF" w:themeColor="background1"/>
                      <w:szCs w:val="22"/>
                    </w:rPr>
                  </w:pPr>
                  <w:r w:rsidRPr="001C3301">
                    <w:rPr>
                      <w:rFonts w:ascii="Calibri" w:hAnsi="Calibri"/>
                      <w:szCs w:val="22"/>
                    </w:rPr>
                    <w:t xml:space="preserve">Web: </w:t>
                  </w:r>
                  <w:hyperlink r:id="rId24" w:history="1">
                    <w:r w:rsidR="001458CC" w:rsidRPr="001C3301">
                      <w:rPr>
                        <w:rStyle w:val="Hyperlink"/>
                        <w:rFonts w:ascii="Calibri" w:hAnsi="Calibri"/>
                        <w:color w:val="FFFFFF" w:themeColor="background1"/>
                        <w:szCs w:val="22"/>
                      </w:rPr>
                      <w:t>http://www.ohe.state.mn.us/</w:t>
                    </w:r>
                  </w:hyperlink>
                </w:p>
                <w:p w:rsidR="006C3B8E" w:rsidRDefault="006C3B8E" w:rsidP="00CD2891">
                  <w:pPr>
                    <w:pStyle w:val="BlockText2"/>
                    <w:rPr>
                      <w:rStyle w:val="Hyperlink"/>
                      <w:rFonts w:ascii="Calibri" w:hAnsi="Calibri"/>
                      <w:color w:val="FFFFFF" w:themeColor="background1"/>
                      <w:szCs w:val="22"/>
                    </w:rPr>
                  </w:pPr>
                </w:p>
                <w:p w:rsidR="006C3B8E" w:rsidRPr="00CD2891" w:rsidRDefault="006C3B8E" w:rsidP="00CD2891">
                  <w:pPr>
                    <w:pStyle w:val="BlockText2"/>
                    <w:rPr>
                      <w:rFonts w:ascii="Calibri" w:hAnsi="Calibri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C83E7E" w:rsidRDefault="00C83E7E">
            <w:pPr>
              <w:spacing w:after="160" w:line="259" w:lineRule="auto"/>
            </w:pPr>
          </w:p>
        </w:tc>
      </w:tr>
    </w:tbl>
    <w:p w:rsidR="00C83E7E" w:rsidRDefault="00C83E7E">
      <w:pPr>
        <w:pStyle w:val="NoSpacing"/>
      </w:pPr>
    </w:p>
    <w:sectPr w:rsidR="00C83E7E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8" type="#_x0000_t75" alt="Summer Nudging_Logo_2015" style="width:124.5pt;height:52.5pt;visibility:visible" o:bullet="t">
        <v:imagedata r:id="rId1" o:title="Summer Nudging_Logo_2015"/>
      </v:shape>
    </w:pict>
  </w:numPicBullet>
  <w:numPicBullet w:numPicBulletId="1">
    <w:pict>
      <v:shape id="Picture 3" o:spid="_x0000_i1029" type="#_x0000_t75" style="width:84pt;height:61.5pt;rotation:-90;visibility:visible" o:bullet="t">
        <v:imagedata r:id="rId2" o:title="OHE logo 2c"/>
      </v:shape>
    </w:pict>
  </w:numPicBullet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0D7E39"/>
    <w:multiLevelType w:val="hybridMultilevel"/>
    <w:tmpl w:val="252A1E68"/>
    <w:lvl w:ilvl="0" w:tplc="D89C68F0">
      <w:start w:val="1450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E7EEA"/>
    <w:multiLevelType w:val="hybridMultilevel"/>
    <w:tmpl w:val="504ABF70"/>
    <w:lvl w:ilvl="0" w:tplc="DC6A7FFC">
      <w:start w:val="1450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CC"/>
    <w:rsid w:val="000B2111"/>
    <w:rsid w:val="001458CC"/>
    <w:rsid w:val="001C3301"/>
    <w:rsid w:val="001D0E59"/>
    <w:rsid w:val="0028232E"/>
    <w:rsid w:val="00434B6C"/>
    <w:rsid w:val="004D4109"/>
    <w:rsid w:val="00512D78"/>
    <w:rsid w:val="00525953"/>
    <w:rsid w:val="00552078"/>
    <w:rsid w:val="005B7043"/>
    <w:rsid w:val="005C402B"/>
    <w:rsid w:val="006C3B8E"/>
    <w:rsid w:val="00BA114D"/>
    <w:rsid w:val="00BE670A"/>
    <w:rsid w:val="00C83E7E"/>
    <w:rsid w:val="00CD2891"/>
    <w:rsid w:val="00CF7C8D"/>
    <w:rsid w:val="00D25C6F"/>
    <w:rsid w:val="00D9548D"/>
    <w:rsid w:val="00DB321A"/>
    <w:rsid w:val="00EC7CB5"/>
    <w:rsid w:val="00F4495C"/>
    <w:rsid w:val="00FD3CDF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DD5F904-AAA7-443E-93C2-8260BF4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7406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0F6FC6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0F6FC6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0F6FC6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0F6FC6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F6FC6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0F6FC6" w:themeColor="accent1"/>
      </w:pBdr>
      <w:spacing w:after="60"/>
    </w:pPr>
    <w:rPr>
      <w:rFonts w:asciiTheme="majorHAnsi" w:eastAsiaTheme="majorEastAsia" w:hAnsiTheme="majorHAnsi" w:cstheme="majorBidi"/>
      <w:color w:val="0F6FC6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0F6FC6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0F6FC6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0F6FC6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1458CC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kathleen.klima@state.mn.us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s://twitter.com/MNSummerNudgi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twitter.com/MNSummerNudg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NOfficeofHigherEd" TargetMode="External"/><Relationship Id="rId20" Type="http://schemas.openxmlformats.org/officeDocument/2006/relationships/hyperlink" Target="http://www.facebook.com/MNOfficeofHigherE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24" Type="http://schemas.openxmlformats.org/officeDocument/2006/relationships/hyperlink" Target="http://www.ohe.state.mn.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he.state.mn.us/" TargetMode="External"/><Relationship Id="rId23" Type="http://schemas.openxmlformats.org/officeDocument/2006/relationships/hyperlink" Target="mailto:SummerNudging.ohe@state.mn.us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://www.ohe.state.mn.us/" TargetMode="External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4" Type="http://schemas.openxmlformats.org/officeDocument/2006/relationships/hyperlink" Target="mailto:kathleen.klima@state.mn.us" TargetMode="External"/><Relationship Id="rId22" Type="http://schemas.openxmlformats.org/officeDocument/2006/relationships/hyperlink" Target="mailto:Jennifer.fox@state.mn.us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a\AppData\Roaming\Microsoft\Templates\Brochur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C654DC6024A63833C0E96F297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B2D2-94EE-441C-AC10-B401872BA1C1}"/>
      </w:docPartPr>
      <w:docPartBody>
        <w:p w:rsidR="00A70AD0" w:rsidRDefault="00A70AD0">
          <w:pPr>
            <w:pStyle w:val="C19C654DC6024A63833C0E96F297360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D0"/>
    <w:rsid w:val="005E128F"/>
    <w:rsid w:val="00A70AD0"/>
    <w:rsid w:val="00F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0BD74D41747569A4DF3C08DAC9223">
    <w:name w:val="9F20BD74D41747569A4DF3C08DAC9223"/>
  </w:style>
  <w:style w:type="paragraph" w:customStyle="1" w:styleId="373F8DE5B7BE4F9597F205A09855C4E3">
    <w:name w:val="373F8DE5B7BE4F9597F205A09855C4E3"/>
  </w:style>
  <w:style w:type="paragraph" w:customStyle="1" w:styleId="C19C654DC6024A63833C0E96F2973608">
    <w:name w:val="C19C654DC6024A63833C0E96F2973608"/>
  </w:style>
  <w:style w:type="paragraph" w:customStyle="1" w:styleId="9389F27E87A446258640ECD5C9E53AA6">
    <w:name w:val="9389F27E87A446258640ECD5C9E53AA6"/>
  </w:style>
  <w:style w:type="paragraph" w:customStyle="1" w:styleId="EFCDAF80F6064525968B4D6E8E8F9C1A">
    <w:name w:val="EFCDAF80F6064525968B4D6E8E8F9C1A"/>
  </w:style>
  <w:style w:type="paragraph" w:customStyle="1" w:styleId="9F5641CE9B5F4FB4BDF372D120DFBA17">
    <w:name w:val="9F5641CE9B5F4FB4BDF372D120DFBA17"/>
  </w:style>
  <w:style w:type="paragraph" w:customStyle="1" w:styleId="5FB6774773554E19A36DDA4D559AEB2E">
    <w:name w:val="5FB6774773554E19A36DDA4D559AEB2E"/>
  </w:style>
  <w:style w:type="paragraph" w:customStyle="1" w:styleId="1301A6F381A243AA85DB8EA8F9057CC1">
    <w:name w:val="1301A6F381A243AA85DB8EA8F9057CC1"/>
  </w:style>
  <w:style w:type="paragraph" w:customStyle="1" w:styleId="249BE841DA844991A9A2C7346D125756">
    <w:name w:val="249BE841DA844991A9A2C7346D125756"/>
  </w:style>
  <w:style w:type="paragraph" w:customStyle="1" w:styleId="A424C79CCE5A4F41BC344B11518287DC">
    <w:name w:val="A424C79CCE5A4F41BC344B11518287DC"/>
  </w:style>
  <w:style w:type="paragraph" w:customStyle="1" w:styleId="2ADFD4030EF44B9BA9488ED30910A99A">
    <w:name w:val="2ADFD4030EF44B9BA9488ED30910A99A"/>
  </w:style>
  <w:style w:type="paragraph" w:customStyle="1" w:styleId="439BFEE1ADB14A8AABE7E446D2354C9A">
    <w:name w:val="439BFEE1ADB14A8AABE7E446D2354C9A"/>
    <w:rsid w:val="00FB3A8E"/>
  </w:style>
  <w:style w:type="paragraph" w:customStyle="1" w:styleId="2078707EE7DD446891619F15C33783A9">
    <w:name w:val="2078707EE7DD446891619F15C33783A9"/>
    <w:rsid w:val="00FB3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773B6-2BC4-457D-8275-93710E4D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53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Office of Higher Education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Klima</dc:creator>
  <cp:keywords/>
  <dc:description/>
  <cp:lastModifiedBy>Kathleen Klima</cp:lastModifiedBy>
  <cp:revision>3</cp:revision>
  <cp:lastPrinted>2016-12-22T21:26:00Z</cp:lastPrinted>
  <dcterms:created xsi:type="dcterms:W3CDTF">2016-01-21T16:05:00Z</dcterms:created>
  <dcterms:modified xsi:type="dcterms:W3CDTF">2016-12-22T21:54:00Z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